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78" w:rsidRPr="00C75CF6" w:rsidRDefault="00E54DF5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 w:rsidRPr="00C75CF6">
        <w:rPr>
          <w:i w:val="0"/>
          <w:sz w:val="22"/>
        </w:rPr>
        <w:t>Извещение об</w:t>
      </w:r>
      <w:r w:rsidR="00B873E0" w:rsidRPr="00C75CF6">
        <w:rPr>
          <w:i w:val="0"/>
          <w:sz w:val="22"/>
        </w:rPr>
        <w:t xml:space="preserve"> открытом аукционе по продаже имущества ОАО «</w:t>
      </w:r>
      <w:r w:rsidR="00956978" w:rsidRPr="00C75CF6">
        <w:rPr>
          <w:i w:val="0"/>
          <w:sz w:val="22"/>
        </w:rPr>
        <w:t>Автобусный парк г. Гродно</w:t>
      </w:r>
      <w:r w:rsidR="00B873E0" w:rsidRPr="00C75CF6">
        <w:rPr>
          <w:i w:val="0"/>
          <w:sz w:val="22"/>
        </w:rPr>
        <w:t xml:space="preserve">», расположенного по адресу: </w:t>
      </w:r>
      <w:r w:rsidR="00956978" w:rsidRPr="00C75CF6">
        <w:rPr>
          <w:i w:val="0"/>
          <w:sz w:val="22"/>
        </w:rPr>
        <w:t xml:space="preserve">Гродненская область, </w:t>
      </w:r>
      <w:proofErr w:type="spellStart"/>
      <w:r w:rsidR="00956978" w:rsidRPr="00C75CF6">
        <w:rPr>
          <w:i w:val="0"/>
          <w:sz w:val="22"/>
        </w:rPr>
        <w:t>Берестовицкий</w:t>
      </w:r>
      <w:proofErr w:type="spellEnd"/>
      <w:r w:rsidR="00956978" w:rsidRPr="00C75CF6">
        <w:rPr>
          <w:i w:val="0"/>
          <w:sz w:val="22"/>
        </w:rPr>
        <w:t xml:space="preserve"> район, </w:t>
      </w:r>
    </w:p>
    <w:p w:rsidR="00B873E0" w:rsidRPr="00C75CF6" w:rsidRDefault="00956978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proofErr w:type="spellStart"/>
      <w:r w:rsidRPr="00C75CF6">
        <w:rPr>
          <w:i w:val="0"/>
          <w:sz w:val="22"/>
        </w:rPr>
        <w:t>аг</w:t>
      </w:r>
      <w:proofErr w:type="spellEnd"/>
      <w:r w:rsidRPr="00C75CF6">
        <w:rPr>
          <w:i w:val="0"/>
          <w:sz w:val="22"/>
        </w:rPr>
        <w:t>. Малая Берестовица, ул. Ленина, д. 2А</w:t>
      </w:r>
      <w:r w:rsidR="00B873E0" w:rsidRPr="00C75CF6">
        <w:rPr>
          <w:i w:val="0"/>
          <w:sz w:val="22"/>
        </w:rPr>
        <w:t xml:space="preserve"> </w:t>
      </w:r>
    </w:p>
    <w:p w:rsidR="00B873E0" w:rsidRPr="00C75CF6" w:rsidRDefault="00C75CF6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  <w:lang w:val="en-US"/>
        </w:rPr>
        <w:t xml:space="preserve">11 </w:t>
      </w:r>
      <w:proofErr w:type="spellStart"/>
      <w:r w:rsidRPr="00C75CF6">
        <w:rPr>
          <w:i w:val="0"/>
          <w:sz w:val="22"/>
          <w:lang w:val="en-US"/>
        </w:rPr>
        <w:t>августа</w:t>
      </w:r>
      <w:proofErr w:type="spellEnd"/>
      <w:r w:rsidRPr="00C75CF6">
        <w:rPr>
          <w:i w:val="0"/>
          <w:sz w:val="22"/>
          <w:lang w:val="en-US"/>
        </w:rPr>
        <w:t xml:space="preserve"> </w:t>
      </w:r>
      <w:r w:rsidR="00E54DF5" w:rsidRPr="00C75CF6">
        <w:rPr>
          <w:i w:val="0"/>
          <w:sz w:val="22"/>
        </w:rPr>
        <w:t xml:space="preserve">2020 </w:t>
      </w:r>
      <w:r w:rsidR="00B873E0" w:rsidRPr="00C75CF6">
        <w:rPr>
          <w:i w:val="0"/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216029" w:rsidRDefault="00B873E0" w:rsidP="00A81984">
            <w:pPr>
              <w:jc w:val="center"/>
            </w:pPr>
            <w:r w:rsidRPr="00216029">
              <w:rPr>
                <w:sz w:val="22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956978" w:rsidRDefault="00956978" w:rsidP="00E54DF5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56978">
              <w:rPr>
                <w:color w:val="000000"/>
                <w:sz w:val="22"/>
                <w:szCs w:val="22"/>
              </w:rPr>
              <w:t>а</w:t>
            </w:r>
            <w:r w:rsidRPr="00956978">
              <w:rPr>
                <w:sz w:val="22"/>
                <w:szCs w:val="22"/>
              </w:rPr>
              <w:t>питальное строение с инвентарным номером 411/С-12328 (здание нежилое) с составными частями и принадлежностями: сарай, уборная, общей площадью 45,8 кв. м.   Одноэтажное кирпичное здание 1985 года постройки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216029" w:rsidRDefault="00043718" w:rsidP="0015375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7 7</w:t>
            </w:r>
            <w:r w:rsidR="00C75CF6">
              <w:rPr>
                <w:b/>
                <w:bCs/>
                <w:sz w:val="22"/>
              </w:rPr>
              <w:t>50,00</w:t>
            </w:r>
            <w:r w:rsidR="00B873E0" w:rsidRPr="00216029">
              <w:rPr>
                <w:b/>
                <w:bCs/>
                <w:sz w:val="22"/>
              </w:rPr>
              <w:t xml:space="preserve"> рублей</w:t>
            </w:r>
            <w:r w:rsidR="00B873E0" w:rsidRPr="00216029">
              <w:rPr>
                <w:sz w:val="22"/>
              </w:rPr>
              <w:t xml:space="preserve"> (с учетом НДС 20%)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956978" w:rsidRDefault="00956978" w:rsidP="002170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56978">
              <w:rPr>
                <w:sz w:val="22"/>
                <w:szCs w:val="22"/>
              </w:rPr>
              <w:t>420482503101000036</w:t>
            </w:r>
            <w:r w:rsidR="00B873E0" w:rsidRPr="00956978">
              <w:rPr>
                <w:sz w:val="22"/>
                <w:szCs w:val="22"/>
              </w:rPr>
              <w:t xml:space="preserve"> площадью </w:t>
            </w:r>
            <w:r w:rsidRPr="00956978">
              <w:rPr>
                <w:sz w:val="22"/>
                <w:szCs w:val="22"/>
              </w:rPr>
              <w:t>0,0343</w:t>
            </w:r>
            <w:r>
              <w:rPr>
                <w:sz w:val="22"/>
                <w:szCs w:val="22"/>
              </w:rPr>
              <w:t xml:space="preserve"> </w:t>
            </w:r>
            <w:r w:rsidR="00B873E0" w:rsidRPr="00956978">
              <w:rPr>
                <w:sz w:val="22"/>
                <w:szCs w:val="22"/>
              </w:rPr>
              <w:t>га</w:t>
            </w:r>
          </w:p>
          <w:p w:rsidR="00B873E0" w:rsidRPr="00216029" w:rsidRDefault="00B873E0" w:rsidP="00EF1CA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956978" w:rsidRPr="00BE5D6A" w:rsidRDefault="00956978" w:rsidP="00956978">
            <w:pPr>
              <w:pStyle w:val="1"/>
              <w:tabs>
                <w:tab w:val="left" w:pos="708"/>
              </w:tabs>
              <w:ind w:right="-28"/>
              <w:rPr>
                <w:i w:val="0"/>
                <w:sz w:val="22"/>
              </w:rPr>
            </w:pPr>
            <w:r w:rsidRPr="00BE5D6A">
              <w:rPr>
                <w:i w:val="0"/>
                <w:sz w:val="22"/>
              </w:rPr>
              <w:t xml:space="preserve">Гродненская область, </w:t>
            </w:r>
            <w:proofErr w:type="spellStart"/>
            <w:r w:rsidRPr="00BE5D6A">
              <w:rPr>
                <w:i w:val="0"/>
                <w:sz w:val="22"/>
              </w:rPr>
              <w:t>Берестовицкий</w:t>
            </w:r>
            <w:proofErr w:type="spellEnd"/>
            <w:r w:rsidRPr="00BE5D6A">
              <w:rPr>
                <w:i w:val="0"/>
                <w:sz w:val="22"/>
              </w:rPr>
              <w:t xml:space="preserve"> район, </w:t>
            </w:r>
          </w:p>
          <w:p w:rsidR="00B873E0" w:rsidRPr="00216029" w:rsidRDefault="00956978" w:rsidP="00956978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BE5D6A">
              <w:rPr>
                <w:b/>
                <w:sz w:val="22"/>
              </w:rPr>
              <w:t>аг</w:t>
            </w:r>
            <w:proofErr w:type="spellEnd"/>
            <w:r w:rsidRPr="00BE5D6A">
              <w:rPr>
                <w:b/>
                <w:sz w:val="22"/>
              </w:rPr>
              <w:t>. Малая Берестовица, ул. Ленина, д. 2А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color w:val="000000"/>
                <w:sz w:val="22"/>
              </w:rPr>
            </w:pPr>
            <w:r w:rsidRPr="00216029">
              <w:rPr>
                <w:color w:val="000000"/>
                <w:sz w:val="22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>Открытое акционерное общество «</w:t>
            </w:r>
            <w:r w:rsidR="00BE5D6A">
              <w:rPr>
                <w:b/>
                <w:bCs/>
                <w:color w:val="000000"/>
                <w:sz w:val="22"/>
              </w:rPr>
              <w:t>Автобусный парк г. Гродно</w:t>
            </w:r>
            <w:r w:rsidRPr="00216029">
              <w:rPr>
                <w:b/>
                <w:bCs/>
                <w:color w:val="000000"/>
                <w:sz w:val="22"/>
              </w:rPr>
              <w:t xml:space="preserve">», </w:t>
            </w:r>
          </w:p>
          <w:p w:rsidR="00B873E0" w:rsidRPr="00216029" w:rsidRDefault="00B873E0" w:rsidP="00EA00A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16029">
              <w:rPr>
                <w:b/>
                <w:bCs/>
                <w:color w:val="000000"/>
                <w:sz w:val="22"/>
              </w:rPr>
              <w:t xml:space="preserve">г. Гродно, </w:t>
            </w:r>
            <w:r w:rsidR="00BE5D6A">
              <w:rPr>
                <w:b/>
                <w:bCs/>
                <w:color w:val="000000"/>
                <w:sz w:val="22"/>
              </w:rPr>
              <w:t>ул. Победы</w:t>
            </w:r>
            <w:r w:rsidRPr="00216029">
              <w:rPr>
                <w:b/>
                <w:bCs/>
                <w:color w:val="000000"/>
                <w:sz w:val="22"/>
              </w:rPr>
              <w:t xml:space="preserve">, д. </w:t>
            </w:r>
            <w:r w:rsidR="00BE5D6A">
              <w:rPr>
                <w:b/>
                <w:bCs/>
                <w:color w:val="000000"/>
                <w:sz w:val="22"/>
              </w:rPr>
              <w:t>16</w:t>
            </w:r>
            <w:r w:rsidRPr="00216029">
              <w:rPr>
                <w:b/>
                <w:bCs/>
                <w:color w:val="000000"/>
                <w:sz w:val="22"/>
              </w:rPr>
              <w:t xml:space="preserve">, тел. </w:t>
            </w:r>
            <w:r w:rsidR="00BE5D6A">
              <w:rPr>
                <w:b/>
                <w:bCs/>
                <w:color w:val="000000"/>
                <w:sz w:val="22"/>
              </w:rPr>
              <w:t>509030, 50901</w:t>
            </w:r>
            <w:r w:rsidR="00EA00A1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Имущественное право земельного участка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Право аренды 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Сумма задатка</w:t>
            </w:r>
          </w:p>
        </w:tc>
        <w:tc>
          <w:tcPr>
            <w:tcW w:w="8532" w:type="dxa"/>
          </w:tcPr>
          <w:p w:rsidR="00B873E0" w:rsidRPr="00216029" w:rsidRDefault="00043718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  <w:r w:rsidR="00C75CF6">
              <w:rPr>
                <w:sz w:val="22"/>
              </w:rPr>
              <w:t>5,00</w:t>
            </w:r>
            <w:r w:rsidR="00B873E0" w:rsidRPr="00216029">
              <w:rPr>
                <w:sz w:val="22"/>
              </w:rPr>
              <w:t xml:space="preserve"> рублей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Организатор аукциона</w:t>
            </w:r>
          </w:p>
        </w:tc>
        <w:tc>
          <w:tcPr>
            <w:tcW w:w="8532" w:type="dxa"/>
          </w:tcPr>
          <w:p w:rsidR="00BE5D6A" w:rsidRDefault="00BE5D6A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Коммунальное унитарное предприятие </w:t>
            </w:r>
            <w:r w:rsidR="00153758" w:rsidRPr="00216029">
              <w:rPr>
                <w:sz w:val="22"/>
              </w:rPr>
              <w:t xml:space="preserve">по оказанию услуг </w:t>
            </w:r>
          </w:p>
          <w:p w:rsidR="00B873E0" w:rsidRPr="00216029" w:rsidRDefault="00153758" w:rsidP="002170D1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«Гродненский </w:t>
            </w:r>
            <w:r w:rsidR="00B873E0" w:rsidRPr="00216029">
              <w:rPr>
                <w:sz w:val="22"/>
              </w:rPr>
              <w:t xml:space="preserve">центр недвижимости», </w:t>
            </w:r>
          </w:p>
          <w:p w:rsidR="00B873E0" w:rsidRPr="00216029" w:rsidRDefault="00B873E0" w:rsidP="0086214E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тел. </w:t>
            </w:r>
            <w:r w:rsidR="00153758" w:rsidRPr="00216029">
              <w:rPr>
                <w:sz w:val="22"/>
              </w:rPr>
              <w:t xml:space="preserve">8 (0152) </w:t>
            </w:r>
            <w:r w:rsidR="0086214E">
              <w:rPr>
                <w:sz w:val="22"/>
              </w:rPr>
              <w:t>72-05-37, 72-00-10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проведения аукциона</w:t>
            </w:r>
          </w:p>
        </w:tc>
        <w:tc>
          <w:tcPr>
            <w:tcW w:w="8532" w:type="dxa"/>
          </w:tcPr>
          <w:p w:rsidR="00B873E0" w:rsidRPr="00216029" w:rsidRDefault="00C75CF6" w:rsidP="002170D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 августа</w:t>
            </w:r>
            <w:r w:rsidR="00153758" w:rsidRPr="00216029">
              <w:rPr>
                <w:b/>
                <w:bCs/>
                <w:sz w:val="22"/>
              </w:rPr>
              <w:t xml:space="preserve"> 2020</w:t>
            </w:r>
            <w:r w:rsidR="00B873E0" w:rsidRPr="00216029">
              <w:rPr>
                <w:b/>
                <w:bCs/>
                <w:sz w:val="22"/>
              </w:rPr>
              <w:t xml:space="preserve"> года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Время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C75CF6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>12</w:t>
            </w:r>
            <w:r w:rsidR="00C75CF6">
              <w:rPr>
                <w:sz w:val="22"/>
              </w:rPr>
              <w:t>:</w:t>
            </w:r>
            <w:r w:rsidRPr="00216029">
              <w:rPr>
                <w:sz w:val="22"/>
              </w:rPr>
              <w:t>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проведения аукциона</w:t>
            </w:r>
          </w:p>
        </w:tc>
        <w:tc>
          <w:tcPr>
            <w:tcW w:w="8532" w:type="dxa"/>
          </w:tcPr>
          <w:p w:rsidR="00B873E0" w:rsidRPr="00216029" w:rsidRDefault="00B873E0" w:rsidP="002170D1">
            <w:pPr>
              <w:jc w:val="center"/>
              <w:rPr>
                <w:sz w:val="22"/>
              </w:rPr>
            </w:pPr>
            <w:r w:rsidRPr="00216029">
              <w:rPr>
                <w:b/>
                <w:bCs/>
                <w:sz w:val="22"/>
              </w:rPr>
              <w:t xml:space="preserve">г. Гродно, пл. Ленина, </w:t>
            </w:r>
            <w:r w:rsidR="00BE5D6A">
              <w:rPr>
                <w:b/>
                <w:bCs/>
                <w:sz w:val="22"/>
              </w:rPr>
              <w:t xml:space="preserve">д. </w:t>
            </w:r>
            <w:r w:rsidRPr="00216029">
              <w:rPr>
                <w:b/>
                <w:bCs/>
                <w:sz w:val="22"/>
              </w:rPr>
              <w:t>2/1, актовый зал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Место приема заявлений и прилагаемых к нему документов</w:t>
            </w:r>
          </w:p>
        </w:tc>
        <w:tc>
          <w:tcPr>
            <w:tcW w:w="8532" w:type="dxa"/>
          </w:tcPr>
          <w:p w:rsidR="00B873E0" w:rsidRPr="00216029" w:rsidRDefault="00B873E0" w:rsidP="00153758">
            <w:pPr>
              <w:jc w:val="center"/>
              <w:rPr>
                <w:sz w:val="22"/>
              </w:rPr>
            </w:pPr>
            <w:r w:rsidRPr="00216029">
              <w:rPr>
                <w:sz w:val="22"/>
              </w:rPr>
              <w:t xml:space="preserve">г. Гродно, пл. Ленина, </w:t>
            </w:r>
            <w:r w:rsidR="00BE5D6A">
              <w:rPr>
                <w:sz w:val="22"/>
              </w:rPr>
              <w:t xml:space="preserve">д. </w:t>
            </w:r>
            <w:r w:rsidRPr="00216029">
              <w:rPr>
                <w:sz w:val="22"/>
              </w:rPr>
              <w:t>2/1, кабинет 40</w:t>
            </w:r>
            <w:r w:rsidR="00153758" w:rsidRPr="00216029">
              <w:rPr>
                <w:sz w:val="22"/>
              </w:rPr>
              <w:t>7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начала приема документов</w:t>
            </w:r>
          </w:p>
        </w:tc>
        <w:tc>
          <w:tcPr>
            <w:tcW w:w="8532" w:type="dxa"/>
          </w:tcPr>
          <w:p w:rsidR="00B873E0" w:rsidRPr="00216029" w:rsidRDefault="00C75CF6" w:rsidP="002170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июля</w:t>
            </w:r>
            <w:r w:rsidR="00153758" w:rsidRPr="00216029">
              <w:rPr>
                <w:sz w:val="22"/>
              </w:rPr>
              <w:t xml:space="preserve"> 2020</w:t>
            </w:r>
            <w:r>
              <w:rPr>
                <w:sz w:val="22"/>
              </w:rPr>
              <w:t xml:space="preserve"> года 8:</w:t>
            </w:r>
            <w:r w:rsidR="00B873E0" w:rsidRPr="00216029">
              <w:rPr>
                <w:sz w:val="22"/>
              </w:rPr>
              <w:t>00</w:t>
            </w:r>
          </w:p>
        </w:tc>
      </w:tr>
      <w:tr w:rsidR="00B873E0">
        <w:tc>
          <w:tcPr>
            <w:tcW w:w="2376" w:type="dxa"/>
          </w:tcPr>
          <w:p w:rsidR="00B873E0" w:rsidRPr="00216029" w:rsidRDefault="00B873E0" w:rsidP="002170D1">
            <w:pPr>
              <w:spacing w:line="240" w:lineRule="exact"/>
              <w:rPr>
                <w:sz w:val="22"/>
              </w:rPr>
            </w:pPr>
            <w:r w:rsidRPr="00216029">
              <w:rPr>
                <w:sz w:val="22"/>
              </w:rPr>
              <w:t>Дата и время окончания приема документов</w:t>
            </w:r>
          </w:p>
        </w:tc>
        <w:tc>
          <w:tcPr>
            <w:tcW w:w="8532" w:type="dxa"/>
          </w:tcPr>
          <w:p w:rsidR="00B873E0" w:rsidRPr="00216029" w:rsidRDefault="00C75CF6" w:rsidP="00C75C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 августа</w:t>
            </w:r>
            <w:r w:rsidR="00153758" w:rsidRPr="00216029">
              <w:rPr>
                <w:sz w:val="22"/>
              </w:rPr>
              <w:t xml:space="preserve"> 2020 </w:t>
            </w:r>
            <w:r w:rsidR="00B873E0" w:rsidRPr="00216029">
              <w:rPr>
                <w:sz w:val="22"/>
              </w:rPr>
              <w:t>года 17</w:t>
            </w:r>
            <w:r>
              <w:rPr>
                <w:sz w:val="22"/>
              </w:rPr>
              <w:t>:</w:t>
            </w:r>
            <w:r w:rsidR="00B873E0" w:rsidRPr="00216029">
              <w:rPr>
                <w:sz w:val="22"/>
              </w:rPr>
              <w:t>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B873E0" w:rsidRPr="002170D1" w:rsidRDefault="00BE5D6A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873E0"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 w:rsidR="00B873E0">
              <w:rPr>
                <w:sz w:val="20"/>
                <w:szCs w:val="20"/>
              </w:rPr>
              <w:t>е</w:t>
            </w:r>
            <w:r w:rsidR="00B873E0"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 w:rsidR="00153758"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 w:rsidR="00153758"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>, УНП 590727594,  получатель – КУП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  <w:bookmarkStart w:id="0" w:name="_GoBack"/>
            <w:bookmarkEnd w:id="0"/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порядке, предусмотренном в договоре купли-продажи. 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Договор купли- продажи между продавцом и победителем торгов (покупателем) подписывается в течение </w:t>
            </w:r>
            <w:r w:rsidR="00BE5D6A">
              <w:rPr>
                <w:sz w:val="20"/>
                <w:szCs w:val="20"/>
              </w:rPr>
              <w:t>10</w:t>
            </w:r>
            <w:r w:rsidRPr="002170D1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9D05CD" w:rsidRDefault="00B873E0" w:rsidP="00216029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9D05CD" w:rsidRPr="00023B1E" w:rsidRDefault="00B873E0" w:rsidP="009D05CD">
            <w:pPr>
              <w:tabs>
                <w:tab w:val="left" w:pos="540"/>
                <w:tab w:val="left" w:pos="7797"/>
              </w:tabs>
              <w:ind w:right="-28"/>
              <w:jc w:val="both"/>
              <w:rPr>
                <w:color w:val="1F3864"/>
                <w:sz w:val="20"/>
                <w:szCs w:val="20"/>
                <w:u w:val="single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 w:rsidR="009D05CD"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="009D05CD" w:rsidRPr="004B48FC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hyperlink r:id="rId4" w:history="1">
              <w:proofErr w:type="spellStart"/>
              <w:r w:rsidR="00023B1E" w:rsidRPr="004B48FC">
                <w:rPr>
                  <w:rStyle w:val="a4"/>
                  <w:sz w:val="20"/>
                  <w:szCs w:val="20"/>
                </w:rPr>
                <w:t>grodno</w:t>
              </w:r>
              <w:proofErr w:type="spellEnd"/>
              <w:r w:rsidR="00023B1E" w:rsidRPr="004B48F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23B1E" w:rsidRPr="004B48FC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proofErr w:type="spellEnd"/>
              <w:r w:rsidR="00023B1E" w:rsidRPr="004B48F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23B1E" w:rsidRPr="004B48FC">
                <w:rPr>
                  <w:rStyle w:val="a4"/>
                  <w:sz w:val="20"/>
                  <w:szCs w:val="20"/>
                </w:rPr>
                <w:t>by</w:t>
              </w:r>
              <w:proofErr w:type="spellEnd"/>
            </w:hyperlink>
            <w:r w:rsidR="009D05CD" w:rsidRPr="004B48FC">
              <w:rPr>
                <w:sz w:val="20"/>
                <w:szCs w:val="20"/>
              </w:rPr>
              <w:t>,  организатора аукциона</w:t>
            </w:r>
            <w:r w:rsidR="009D05CD" w:rsidRPr="004B48FC">
              <w:rPr>
                <w:sz w:val="20"/>
                <w:szCs w:val="20"/>
                <w:u w:val="single"/>
              </w:rPr>
              <w:t xml:space="preserve"> </w:t>
            </w:r>
            <w:hyperlink r:id="rId5" w:history="1">
              <w:proofErr w:type="spellStart"/>
              <w:r w:rsidR="009D05CD" w:rsidRPr="004B48FC">
                <w:rPr>
                  <w:rStyle w:val="a4"/>
                  <w:color w:val="0000CC"/>
                  <w:sz w:val="20"/>
                  <w:szCs w:val="20"/>
                  <w:lang w:val="en-US"/>
                </w:rPr>
                <w:t>gcn</w:t>
              </w:r>
              <w:proofErr w:type="spellEnd"/>
              <w:r w:rsidR="009D05CD" w:rsidRPr="004B48FC">
                <w:rPr>
                  <w:rStyle w:val="a4"/>
                  <w:color w:val="0000CC"/>
                  <w:sz w:val="20"/>
                  <w:szCs w:val="20"/>
                </w:rPr>
                <w:t>.</w:t>
              </w:r>
              <w:proofErr w:type="spellStart"/>
              <w:r w:rsidR="009D05CD" w:rsidRPr="004B48FC">
                <w:rPr>
                  <w:rStyle w:val="a4"/>
                  <w:color w:val="0000CC"/>
                  <w:sz w:val="20"/>
                  <w:szCs w:val="20"/>
                </w:rPr>
                <w:t>by</w:t>
              </w:r>
              <w:proofErr w:type="spellEnd"/>
            </w:hyperlink>
            <w:r w:rsidR="009D05CD"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873E0" w:rsidRDefault="00B873E0" w:rsidP="00216029"/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3B1E"/>
    <w:rsid w:val="00043718"/>
    <w:rsid w:val="000748C1"/>
    <w:rsid w:val="000E43A2"/>
    <w:rsid w:val="000F289D"/>
    <w:rsid w:val="000F4794"/>
    <w:rsid w:val="00103DD0"/>
    <w:rsid w:val="001072E9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6D79"/>
    <w:rsid w:val="00256FE3"/>
    <w:rsid w:val="00261EFF"/>
    <w:rsid w:val="002A0F29"/>
    <w:rsid w:val="002E5531"/>
    <w:rsid w:val="00337365"/>
    <w:rsid w:val="0037068D"/>
    <w:rsid w:val="003747E2"/>
    <w:rsid w:val="003C4F3E"/>
    <w:rsid w:val="003C625A"/>
    <w:rsid w:val="0040170D"/>
    <w:rsid w:val="004574A2"/>
    <w:rsid w:val="00470C7E"/>
    <w:rsid w:val="00486D0A"/>
    <w:rsid w:val="004B48FC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1623"/>
    <w:rsid w:val="00715C72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916477"/>
    <w:rsid w:val="00956411"/>
    <w:rsid w:val="00956978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541E1"/>
    <w:rsid w:val="00C72AB6"/>
    <w:rsid w:val="00C753A6"/>
    <w:rsid w:val="00C75CF6"/>
    <w:rsid w:val="00C8640C"/>
    <w:rsid w:val="00CA4082"/>
    <w:rsid w:val="00CA789F"/>
    <w:rsid w:val="00CB4E13"/>
    <w:rsid w:val="00CF273F"/>
    <w:rsid w:val="00D02A2B"/>
    <w:rsid w:val="00D118CC"/>
    <w:rsid w:val="00D404CB"/>
    <w:rsid w:val="00D75E5E"/>
    <w:rsid w:val="00D83EC3"/>
    <w:rsid w:val="00DB0372"/>
    <w:rsid w:val="00E05867"/>
    <w:rsid w:val="00E16E8F"/>
    <w:rsid w:val="00E54DF5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23CAF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31</cp:revision>
  <cp:lastPrinted>2018-06-08T13:37:00Z</cp:lastPrinted>
  <dcterms:created xsi:type="dcterms:W3CDTF">2016-09-24T10:53:00Z</dcterms:created>
  <dcterms:modified xsi:type="dcterms:W3CDTF">2020-07-10T07:03:00Z</dcterms:modified>
</cp:coreProperties>
</file>